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78"/>
        <w:gridCol w:w="4287"/>
        <w:gridCol w:w="1148"/>
        <w:gridCol w:w="1178"/>
        <w:gridCol w:w="758"/>
      </w:tblGrid>
      <w:tr w:rsidR="00A25910" w:rsidRPr="00A25910" w14:paraId="6033EC7C" w14:textId="77777777" w:rsidTr="00A25910">
        <w:trPr>
          <w:trHeight w:val="660"/>
        </w:trPr>
        <w:tc>
          <w:tcPr>
            <w:tcW w:w="76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72FA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bookmarkStart w:id="0" w:name="_GoBack" w:colFirst="1" w:colLast="1"/>
            <w:r w:rsidRPr="00A25910">
              <w:rPr>
                <w:rFonts w:ascii="Calibri" w:eastAsia="Times New Roman" w:hAnsi="Calibri" w:cs="Calibri"/>
                <w:noProof/>
                <w:color w:val="4B3E2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19287DE" wp14:editId="4D732B49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247650</wp:posOffset>
                  </wp:positionV>
                  <wp:extent cx="2139950" cy="793750"/>
                  <wp:effectExtent l="0" t="0" r="0" b="6350"/>
                  <wp:wrapNone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79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0"/>
            </w:tblGrid>
            <w:tr w:rsidR="00A25910" w:rsidRPr="00A25910" w14:paraId="378D7AD5" w14:textId="77777777">
              <w:trPr>
                <w:trHeight w:val="450"/>
                <w:tblCellSpacing w:w="0" w:type="dxa"/>
              </w:trPr>
              <w:tc>
                <w:tcPr>
                  <w:tcW w:w="76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29366" w14:textId="77777777" w:rsidR="00A25910" w:rsidRPr="00A25910" w:rsidRDefault="00A25910" w:rsidP="00A259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B3E21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A25910" w:rsidRPr="00A25910" w14:paraId="3855BEA7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AE21DC" w14:textId="77777777" w:rsidR="00A25910" w:rsidRPr="00A25910" w:rsidRDefault="00A25910" w:rsidP="00A259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B3E21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4C7FDC51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</w:p>
        </w:tc>
      </w:tr>
      <w:tr w:rsidR="00A25910" w:rsidRPr="00A25910" w14:paraId="155DB091" w14:textId="77777777" w:rsidTr="00A25910">
        <w:trPr>
          <w:trHeight w:val="450"/>
        </w:trPr>
        <w:tc>
          <w:tcPr>
            <w:tcW w:w="76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441D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</w:p>
        </w:tc>
      </w:tr>
      <w:tr w:rsidR="00A25910" w:rsidRPr="00A25910" w14:paraId="27C07180" w14:textId="77777777" w:rsidTr="00A25910">
        <w:trPr>
          <w:trHeight w:val="2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B62A6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44814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E15F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C5687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  <w:t>JUIN</w:t>
            </w:r>
            <w:r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  <w:t xml:space="preserve"> – JUILLET </w:t>
            </w:r>
            <w:r w:rsidRPr="00A25910"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  <w:t xml:space="preserve"> 2023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057AD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  <w:t> </w:t>
            </w:r>
          </w:p>
        </w:tc>
      </w:tr>
      <w:tr w:rsidR="00A25910" w:rsidRPr="00A25910" w14:paraId="60C91601" w14:textId="77777777" w:rsidTr="00A25910">
        <w:trPr>
          <w:trHeight w:val="3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F353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976FE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6BED2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3623F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CCA34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5F306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</w:tr>
      <w:tr w:rsidR="00A25910" w:rsidRPr="00A25910" w14:paraId="47576470" w14:textId="77777777" w:rsidTr="00A25910">
        <w:trPr>
          <w:trHeight w:val="38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E02A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7AEF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3EF4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E4E95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965EC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002060"/>
                <w:sz w:val="24"/>
                <w:szCs w:val="24"/>
                <w:lang w:eastAsia="fr-FR"/>
              </w:rPr>
              <w:t>Lieu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E6A0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4B3E21"/>
                <w:sz w:val="24"/>
                <w:szCs w:val="24"/>
                <w:lang w:eastAsia="fr-FR"/>
              </w:rPr>
              <w:t> </w:t>
            </w:r>
          </w:p>
        </w:tc>
      </w:tr>
      <w:tr w:rsidR="00A25910" w:rsidRPr="00A25910" w14:paraId="7369B911" w14:textId="77777777" w:rsidTr="00A25910">
        <w:trPr>
          <w:trHeight w:val="3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4EE22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 w:val="restart"/>
            <w:tcBorders>
              <w:top w:val="single" w:sz="8" w:space="0" w:color="5E96AA"/>
              <w:left w:val="nil"/>
              <w:bottom w:val="single" w:sz="8" w:space="0" w:color="5E96AA"/>
              <w:right w:val="nil"/>
            </w:tcBorders>
            <w:shd w:val="clear" w:color="000000" w:fill="002060"/>
            <w:noWrap/>
            <w:textDirection w:val="btLr"/>
            <w:vAlign w:val="center"/>
            <w:hideMark/>
          </w:tcPr>
          <w:p w14:paraId="7E207932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  <w:t>Module 1</w:t>
            </w:r>
          </w:p>
        </w:tc>
        <w:tc>
          <w:tcPr>
            <w:tcW w:w="4287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3ED6744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Parcours et Posture entrepreneuriale</w:t>
            </w:r>
          </w:p>
        </w:tc>
        <w:tc>
          <w:tcPr>
            <w:tcW w:w="114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44372D58" w14:textId="4A49CA3D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19</w:t>
            </w:r>
            <w:r w:rsidR="00A25910"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-juin</w:t>
            </w:r>
          </w:p>
        </w:tc>
        <w:tc>
          <w:tcPr>
            <w:tcW w:w="117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13D35E3D" w14:textId="0412E9A5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318C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020B0FF5" w14:textId="77777777" w:rsidTr="00A25910">
        <w:trPr>
          <w:trHeight w:val="3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DC546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5E96AA"/>
              <w:left w:val="nil"/>
              <w:bottom w:val="single" w:sz="8" w:space="0" w:color="5E96AA"/>
              <w:right w:val="nil"/>
            </w:tcBorders>
            <w:vAlign w:val="center"/>
            <w:hideMark/>
          </w:tcPr>
          <w:p w14:paraId="71B5F142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BF56138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F9F7F1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64DB0518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F59F6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10E9532" w14:textId="77777777" w:rsidTr="00A25910">
        <w:trPr>
          <w:trHeight w:val="3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D875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5E96AA"/>
              <w:left w:val="nil"/>
              <w:bottom w:val="single" w:sz="8" w:space="0" w:color="5E96AA"/>
              <w:right w:val="nil"/>
            </w:tcBorders>
            <w:vAlign w:val="center"/>
            <w:hideMark/>
          </w:tcPr>
          <w:p w14:paraId="46CFF206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4A1C7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 xml:space="preserve">Etude de marché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21B7" w14:textId="42C2433B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20</w:t>
            </w:r>
            <w:r w:rsidR="00A25910"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-juin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D3BD5" w14:textId="77AC0157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CFF6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42CD7398" w14:textId="77777777" w:rsidTr="00A25910">
        <w:trPr>
          <w:trHeight w:val="4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E5EEE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5E96AA"/>
              <w:left w:val="nil"/>
              <w:bottom w:val="single" w:sz="8" w:space="0" w:color="5E96AA"/>
              <w:right w:val="nil"/>
            </w:tcBorders>
            <w:vAlign w:val="center"/>
            <w:hideMark/>
          </w:tcPr>
          <w:p w14:paraId="560C9A0A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3C7E59B5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56445A0E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173FBB1B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9C37E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5E96AA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7D43D66" w14:textId="77777777" w:rsidTr="00A25910">
        <w:trPr>
          <w:trHeight w:val="38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8584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6B6A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B8505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ADD8B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1F757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6FE9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</w:tr>
      <w:tr w:rsidR="00A25910" w:rsidRPr="00A25910" w14:paraId="76D7938E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44048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 w:val="restart"/>
            <w:tcBorders>
              <w:top w:val="single" w:sz="8" w:space="0" w:color="E27F86"/>
              <w:left w:val="nil"/>
              <w:bottom w:val="single" w:sz="8" w:space="0" w:color="E27F86"/>
              <w:right w:val="nil"/>
            </w:tcBorders>
            <w:shd w:val="clear" w:color="000000" w:fill="002060"/>
            <w:noWrap/>
            <w:textDirection w:val="btLr"/>
            <w:vAlign w:val="center"/>
            <w:hideMark/>
          </w:tcPr>
          <w:p w14:paraId="1962D5E9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  <w:t>Module 2</w:t>
            </w:r>
          </w:p>
        </w:tc>
        <w:tc>
          <w:tcPr>
            <w:tcW w:w="4287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7FB5179E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Le marketing mix</w:t>
            </w:r>
          </w:p>
        </w:tc>
        <w:tc>
          <w:tcPr>
            <w:tcW w:w="114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1580FA4" w14:textId="52E9AE93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26</w:t>
            </w:r>
            <w:r w:rsidR="00A25910"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-juin</w:t>
            </w:r>
          </w:p>
        </w:tc>
        <w:tc>
          <w:tcPr>
            <w:tcW w:w="117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0A5D018A" w14:textId="6B1218FE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0C162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4DC00DE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4AF5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7F86"/>
              <w:left w:val="nil"/>
              <w:bottom w:val="single" w:sz="8" w:space="0" w:color="E27F86"/>
              <w:right w:val="nil"/>
            </w:tcBorders>
            <w:vAlign w:val="center"/>
            <w:hideMark/>
          </w:tcPr>
          <w:p w14:paraId="31066C4D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5E75907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5F337ABF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54F8CB99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7A118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BFF76BF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A14C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7F86"/>
              <w:left w:val="nil"/>
              <w:bottom w:val="single" w:sz="8" w:space="0" w:color="E27F86"/>
              <w:right w:val="nil"/>
            </w:tcBorders>
            <w:vAlign w:val="center"/>
            <w:hideMark/>
          </w:tcPr>
          <w:p w14:paraId="2E9AC3E5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A003C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La stratégie commerciale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7C1AE" w14:textId="2CEE329E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27</w:t>
            </w:r>
            <w:r w:rsidR="00A25910"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-juin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E1FC7" w14:textId="10054F40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17E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9A4300C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B4D0A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7F86"/>
              <w:left w:val="nil"/>
              <w:bottom w:val="single" w:sz="8" w:space="0" w:color="E27F86"/>
              <w:right w:val="nil"/>
            </w:tcBorders>
            <w:vAlign w:val="center"/>
            <w:hideMark/>
          </w:tcPr>
          <w:p w14:paraId="4F472F54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F9A48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EBB2A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95EE93D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69EBB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07301CF4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3F41C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7F86"/>
              <w:left w:val="nil"/>
              <w:bottom w:val="single" w:sz="8" w:space="0" w:color="E27F86"/>
              <w:right w:val="nil"/>
            </w:tcBorders>
            <w:vAlign w:val="center"/>
            <w:hideMark/>
          </w:tcPr>
          <w:p w14:paraId="50488F0B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46DAB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Digitaliser ma communication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FF656" w14:textId="6BC53268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28</w:t>
            </w:r>
            <w:r w:rsidR="00A25910"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-juin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A2A71" w14:textId="4F91268B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B0BCA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6838972B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36493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7F86"/>
              <w:left w:val="nil"/>
              <w:bottom w:val="single" w:sz="8" w:space="0" w:color="E27F86"/>
              <w:right w:val="nil"/>
            </w:tcBorders>
            <w:vAlign w:val="center"/>
            <w:hideMark/>
          </w:tcPr>
          <w:p w14:paraId="57C6547C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EA4074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25B79CF6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100D5A85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648ED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7F86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B125690" w14:textId="77777777" w:rsidTr="00A25910">
        <w:trPr>
          <w:trHeight w:val="38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C3C30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E90A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1D1D1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B06B6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D280A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6031D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</w:tr>
      <w:tr w:rsidR="00A25910" w:rsidRPr="00A25910" w14:paraId="3A3223A4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FA2DB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 w:val="restart"/>
            <w:tcBorders>
              <w:top w:val="single" w:sz="8" w:space="0" w:color="E2A468"/>
              <w:left w:val="nil"/>
              <w:bottom w:val="single" w:sz="8" w:space="0" w:color="E2A468"/>
              <w:right w:val="nil"/>
            </w:tcBorders>
            <w:shd w:val="clear" w:color="000000" w:fill="002060"/>
            <w:noWrap/>
            <w:textDirection w:val="btLr"/>
            <w:vAlign w:val="center"/>
            <w:hideMark/>
          </w:tcPr>
          <w:p w14:paraId="1667B5E1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  <w:t>Modules 3&amp;4</w:t>
            </w:r>
          </w:p>
        </w:tc>
        <w:tc>
          <w:tcPr>
            <w:tcW w:w="4287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23B9383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 xml:space="preserve">Choisir son statut </w:t>
            </w:r>
            <w:proofErr w:type="spellStart"/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juriridique</w:t>
            </w:r>
            <w:proofErr w:type="spellEnd"/>
          </w:p>
        </w:tc>
        <w:tc>
          <w:tcPr>
            <w:tcW w:w="114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13ADF6F7" w14:textId="3918CA2B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3-juillet</w:t>
            </w:r>
          </w:p>
        </w:tc>
        <w:tc>
          <w:tcPr>
            <w:tcW w:w="117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13E80D91" w14:textId="7E44DE6D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311E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077BAF11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E18F4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A468"/>
              <w:left w:val="nil"/>
              <w:bottom w:val="single" w:sz="8" w:space="0" w:color="E2A468"/>
              <w:right w:val="nil"/>
            </w:tcBorders>
            <w:vAlign w:val="center"/>
            <w:hideMark/>
          </w:tcPr>
          <w:p w14:paraId="56602254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4111DA9D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64FC9AAA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49C65F99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4360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4CCEA18D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7D5F3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A468"/>
              <w:left w:val="nil"/>
              <w:bottom w:val="single" w:sz="8" w:space="0" w:color="E2A468"/>
              <w:right w:val="nil"/>
            </w:tcBorders>
            <w:vAlign w:val="center"/>
            <w:hideMark/>
          </w:tcPr>
          <w:p w14:paraId="74D79CA6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17030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La vie juridique de l'entreprise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999DB" w14:textId="45511F1A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4-juillet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05E25" w14:textId="651E122C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88762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0B34BF6D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88E18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A468"/>
              <w:left w:val="nil"/>
              <w:bottom w:val="single" w:sz="8" w:space="0" w:color="E2A468"/>
              <w:right w:val="nil"/>
            </w:tcBorders>
            <w:vAlign w:val="center"/>
            <w:hideMark/>
          </w:tcPr>
          <w:p w14:paraId="7F0FE976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C3D4B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82F9A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4156FA1E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61C34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2DB1334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0657C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A468"/>
              <w:left w:val="nil"/>
              <w:bottom w:val="single" w:sz="8" w:space="0" w:color="E2A468"/>
              <w:right w:val="nil"/>
            </w:tcBorders>
            <w:vAlign w:val="center"/>
            <w:hideMark/>
          </w:tcPr>
          <w:p w14:paraId="0161F1F6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C086B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Le business plan financier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BA9A1" w14:textId="02401B78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5-juillet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74BE3" w14:textId="0F0C6B69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6FCC0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1F1F8FA4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C6B9F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E2A468"/>
              <w:left w:val="nil"/>
              <w:bottom w:val="single" w:sz="8" w:space="0" w:color="E2A468"/>
              <w:right w:val="nil"/>
            </w:tcBorders>
            <w:vAlign w:val="center"/>
            <w:hideMark/>
          </w:tcPr>
          <w:p w14:paraId="45399E06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4E70138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3CA95F6F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48BEECCE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F7F9D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E2A468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7D217BE8" w14:textId="77777777" w:rsidTr="00A25910">
        <w:trPr>
          <w:trHeight w:val="38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645BF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6895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EFECF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22D95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B7390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D2B43" w14:textId="77777777" w:rsidR="00A25910" w:rsidRPr="00A25910" w:rsidRDefault="00A25910" w:rsidP="00A25910">
            <w:pPr>
              <w:spacing w:after="0" w:line="240" w:lineRule="auto"/>
              <w:ind w:firstLineChars="100" w:firstLine="240"/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</w:tr>
      <w:tr w:rsidR="00A25910" w:rsidRPr="00A25910" w14:paraId="2FEA294F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B79EE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 w:val="restart"/>
            <w:tcBorders>
              <w:top w:val="single" w:sz="8" w:space="0" w:color="A7C17E"/>
              <w:left w:val="nil"/>
              <w:bottom w:val="single" w:sz="8" w:space="0" w:color="A7C17E"/>
              <w:right w:val="nil"/>
            </w:tcBorders>
            <w:shd w:val="clear" w:color="000000" w:fill="002060"/>
            <w:noWrap/>
            <w:textDirection w:val="btLr"/>
            <w:vAlign w:val="center"/>
            <w:hideMark/>
          </w:tcPr>
          <w:p w14:paraId="4FA162AC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  <w:t>Modules 4&amp;5</w:t>
            </w:r>
          </w:p>
        </w:tc>
        <w:tc>
          <w:tcPr>
            <w:tcW w:w="4287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7D5337B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Outils de pilotage</w:t>
            </w:r>
          </w:p>
        </w:tc>
        <w:tc>
          <w:tcPr>
            <w:tcW w:w="114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7C8CB859" w14:textId="60F10C5B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17-juillet</w:t>
            </w:r>
          </w:p>
        </w:tc>
        <w:tc>
          <w:tcPr>
            <w:tcW w:w="1178" w:type="dxa"/>
            <w:tcBorders>
              <w:top w:val="single" w:sz="8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3D8924F2" w14:textId="6B100302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B2012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3FD50E84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F7C36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A7C17E"/>
              <w:left w:val="nil"/>
              <w:bottom w:val="single" w:sz="8" w:space="0" w:color="A7C17E"/>
              <w:right w:val="nil"/>
            </w:tcBorders>
            <w:vAlign w:val="center"/>
            <w:hideMark/>
          </w:tcPr>
          <w:p w14:paraId="2F8D0C85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5126092E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3B3B12C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644B8FA4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2676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F470249" w14:textId="77777777" w:rsidTr="00A25910">
        <w:trPr>
          <w:trHeight w:val="3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AB7B7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A7C17E"/>
              <w:left w:val="nil"/>
              <w:bottom w:val="single" w:sz="8" w:space="0" w:color="A7C17E"/>
              <w:right w:val="nil"/>
            </w:tcBorders>
            <w:vAlign w:val="center"/>
            <w:hideMark/>
          </w:tcPr>
          <w:p w14:paraId="2986D88D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E5072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Présenter son projet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FA3C" w14:textId="58996119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18-juillet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C9AF4" w14:textId="5692C7BC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13D3C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423F6085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F7C0A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A7C17E"/>
              <w:left w:val="nil"/>
              <w:bottom w:val="single" w:sz="8" w:space="0" w:color="A7C17E"/>
              <w:right w:val="nil"/>
            </w:tcBorders>
            <w:vAlign w:val="center"/>
            <w:hideMark/>
          </w:tcPr>
          <w:p w14:paraId="02B67D74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77B3F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FEAE5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512316DA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083DC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363BA4DD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6A0BE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A7C17E"/>
              <w:left w:val="nil"/>
              <w:bottom w:val="single" w:sz="8" w:space="0" w:color="A7C17E"/>
              <w:right w:val="nil"/>
            </w:tcBorders>
            <w:vAlign w:val="center"/>
            <w:hideMark/>
          </w:tcPr>
          <w:p w14:paraId="40314502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1291B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Tremplin Jury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2C04F" w14:textId="012F047A" w:rsidR="00A25910" w:rsidRPr="00A25910" w:rsidRDefault="00D6219B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21-juillet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865D2" w14:textId="1F83037B" w:rsidR="00A25910" w:rsidRPr="00A25910" w:rsidRDefault="00D6219B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5E96AA"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7224D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  <w:t> </w:t>
            </w:r>
          </w:p>
        </w:tc>
      </w:tr>
      <w:tr w:rsidR="00A25910" w:rsidRPr="00A25910" w14:paraId="2D95B3BA" w14:textId="77777777" w:rsidTr="00A25910">
        <w:trPr>
          <w:trHeight w:val="36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0714D" w14:textId="77777777" w:rsidR="00A25910" w:rsidRPr="00A25910" w:rsidRDefault="00A25910" w:rsidP="00A25910">
            <w:pPr>
              <w:spacing w:after="0" w:line="240" w:lineRule="auto"/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</w:pPr>
            <w:r w:rsidRPr="00A25910">
              <w:rPr>
                <w:rFonts w:ascii="Calibri" w:eastAsia="Times New Roman" w:hAnsi="Calibri" w:cs="Calibri"/>
                <w:color w:val="4B3E2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7" w:type="dxa"/>
            <w:vMerge/>
            <w:tcBorders>
              <w:top w:val="single" w:sz="8" w:space="0" w:color="A7C17E"/>
              <w:left w:val="nil"/>
              <w:bottom w:val="single" w:sz="8" w:space="0" w:color="A7C17E"/>
              <w:right w:val="nil"/>
            </w:tcBorders>
            <w:vAlign w:val="center"/>
            <w:hideMark/>
          </w:tcPr>
          <w:p w14:paraId="42776798" w14:textId="77777777" w:rsidR="00A25910" w:rsidRPr="00A25910" w:rsidRDefault="00A25910" w:rsidP="00A25910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4287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79CE1D23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48" w:type="dxa"/>
            <w:tcBorders>
              <w:top w:val="single" w:sz="4" w:space="0" w:color="D9D9D9"/>
              <w:left w:val="nil"/>
              <w:bottom w:val="single" w:sz="8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14:paraId="7340CFA2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78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14:paraId="186A66E0" w14:textId="77777777" w:rsidR="00A25910" w:rsidRPr="00A25910" w:rsidRDefault="00A25910" w:rsidP="00A2591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b/>
                <w:bCs/>
                <w:color w:val="E27F86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95DF1" w14:textId="77777777" w:rsidR="00A25910" w:rsidRPr="00A25910" w:rsidRDefault="00A25910" w:rsidP="00A25910">
            <w:pPr>
              <w:spacing w:after="0" w:line="240" w:lineRule="auto"/>
              <w:ind w:firstLineChars="100" w:firstLine="200"/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</w:pPr>
            <w:r w:rsidRPr="00A25910">
              <w:rPr>
                <w:rFonts w:ascii="Gill Sans MT" w:eastAsia="Times New Roman" w:hAnsi="Gill Sans MT" w:cs="Calibri"/>
                <w:color w:val="A7C17E"/>
                <w:sz w:val="20"/>
                <w:szCs w:val="20"/>
                <w:lang w:eastAsia="fr-FR"/>
              </w:rPr>
              <w:t> </w:t>
            </w:r>
          </w:p>
        </w:tc>
      </w:tr>
      <w:bookmarkEnd w:id="0"/>
    </w:tbl>
    <w:p w14:paraId="631CC3DB" w14:textId="77777777" w:rsidR="00C00306" w:rsidRDefault="00F226FD"/>
    <w:sectPr w:rsidR="00C0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10"/>
    <w:rsid w:val="001872D9"/>
    <w:rsid w:val="001E78F2"/>
    <w:rsid w:val="00211332"/>
    <w:rsid w:val="00233E2D"/>
    <w:rsid w:val="008262E5"/>
    <w:rsid w:val="008A03B5"/>
    <w:rsid w:val="00933481"/>
    <w:rsid w:val="00A25910"/>
    <w:rsid w:val="00D6219B"/>
    <w:rsid w:val="00F226FD"/>
    <w:rsid w:val="00F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28BC"/>
  <w15:chartTrackingRefBased/>
  <w15:docId w15:val="{3A94E759-5A16-4FEA-AEA0-1A202D0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DERBOULE</dc:creator>
  <cp:keywords/>
  <dc:description/>
  <cp:lastModifiedBy>Julie DERBOULE</cp:lastModifiedBy>
  <cp:revision>2</cp:revision>
  <cp:lastPrinted>2023-05-09T12:48:00Z</cp:lastPrinted>
  <dcterms:created xsi:type="dcterms:W3CDTF">2023-05-09T14:01:00Z</dcterms:created>
  <dcterms:modified xsi:type="dcterms:W3CDTF">2023-05-09T14:01:00Z</dcterms:modified>
</cp:coreProperties>
</file>